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10427E">
        <w:rPr>
          <w:b/>
          <w:sz w:val="24"/>
        </w:rPr>
        <w:t>10 December</w:t>
      </w:r>
      <w:r w:rsidR="00E44312">
        <w:rPr>
          <w:b/>
          <w:sz w:val="24"/>
        </w:rPr>
        <w:t xml:space="preserve"> </w:t>
      </w:r>
      <w:r w:rsidR="006E7685">
        <w:rPr>
          <w:b/>
          <w:sz w:val="24"/>
        </w:rPr>
        <w:t>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proofErr w:type="spellStart"/>
      <w:r w:rsidR="00F9050C">
        <w:rPr>
          <w:b/>
          <w:sz w:val="24"/>
        </w:rPr>
        <w:t>GotToMeeting</w:t>
      </w:r>
      <w:proofErr w:type="spellEnd"/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426"/>
        <w:gridCol w:w="1276"/>
        <w:gridCol w:w="1559"/>
      </w:tblGrid>
      <w:tr w:rsidR="003D6306" w:rsidTr="00A61E66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42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3D6306" w:rsidRPr="003D6306" w:rsidRDefault="003D6306" w:rsidP="00326E70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326E70">
              <w:rPr>
                <w:szCs w:val="22"/>
              </w:rPr>
              <w:t>12 November</w:t>
            </w:r>
            <w:r w:rsidR="00C117E7">
              <w:rPr>
                <w:szCs w:val="22"/>
              </w:rPr>
              <w:t xml:space="preserve">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61E66">
        <w:tc>
          <w:tcPr>
            <w:tcW w:w="804" w:type="dxa"/>
          </w:tcPr>
          <w:p w:rsidR="003D6306" w:rsidRPr="003D6306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61E66">
        <w:tc>
          <w:tcPr>
            <w:tcW w:w="804" w:type="dxa"/>
          </w:tcPr>
          <w:p w:rsidR="000A52DD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426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276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61E66">
        <w:tc>
          <w:tcPr>
            <w:tcW w:w="804" w:type="dxa"/>
          </w:tcPr>
          <w:p w:rsidR="00922139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426" w:type="dxa"/>
          </w:tcPr>
          <w:p w:rsidR="00A61E66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501F88" w:rsidRPr="002D209F" w:rsidRDefault="00501F88" w:rsidP="002D209F">
            <w:pPr>
              <w:contextualSpacing/>
              <w:rPr>
                <w:szCs w:val="22"/>
              </w:rPr>
            </w:pPr>
          </w:p>
        </w:tc>
        <w:tc>
          <w:tcPr>
            <w:tcW w:w="1276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426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DF44CB" w:rsidRDefault="00DF44CB" w:rsidP="00DF44CB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 w:rsidRPr="00DF44CB">
              <w:rPr>
                <w:szCs w:val="22"/>
              </w:rPr>
              <w:t xml:space="preserve">John </w:t>
            </w:r>
            <w:proofErr w:type="spellStart"/>
            <w:r w:rsidRPr="00DF44CB">
              <w:rPr>
                <w:szCs w:val="22"/>
              </w:rPr>
              <w:t>Hod</w:t>
            </w:r>
            <w:r w:rsidR="008B7FB9">
              <w:rPr>
                <w:szCs w:val="22"/>
              </w:rPr>
              <w:t>son</w:t>
            </w:r>
            <w:proofErr w:type="spellEnd"/>
            <w:r w:rsidR="008B7FB9">
              <w:rPr>
                <w:szCs w:val="22"/>
              </w:rPr>
              <w:t xml:space="preserve"> joining the meeting at 1.30</w:t>
            </w:r>
            <w:r w:rsidRPr="00DF44CB">
              <w:rPr>
                <w:szCs w:val="22"/>
              </w:rPr>
              <w:t>pm update/questions</w:t>
            </w:r>
          </w:p>
        </w:tc>
        <w:tc>
          <w:tcPr>
            <w:tcW w:w="1276" w:type="dxa"/>
          </w:tcPr>
          <w:p w:rsidR="00DF44CB" w:rsidRDefault="00DF44CB" w:rsidP="003D6306">
            <w:pPr>
              <w:jc w:val="center"/>
              <w:rPr>
                <w:szCs w:val="22"/>
              </w:rPr>
            </w:pPr>
          </w:p>
          <w:p w:rsidR="00BF1473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F44CB" w:rsidRDefault="00DF44CB" w:rsidP="000A52DD">
            <w:pPr>
              <w:jc w:val="center"/>
              <w:rPr>
                <w:szCs w:val="22"/>
              </w:rPr>
            </w:pPr>
          </w:p>
          <w:p w:rsidR="00BF1473" w:rsidRDefault="00DF44CB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JH/</w:t>
            </w:r>
            <w:r w:rsidR="002D209F"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290D78" w:rsidRPr="00290D78" w:rsidRDefault="00290D78" w:rsidP="00290D7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NIMS and NIVS</w:t>
            </w:r>
            <w:r w:rsidR="0059409A">
              <w:rPr>
                <w:szCs w:val="22"/>
              </w:rPr>
              <w:t xml:space="preserve"> and Lateral Flow Testing</w:t>
            </w:r>
          </w:p>
        </w:tc>
        <w:tc>
          <w:tcPr>
            <w:tcW w:w="1276" w:type="dxa"/>
          </w:tcPr>
          <w:p w:rsidR="00290D78" w:rsidRDefault="00290D7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Default="00290D7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D209F" w:rsidRDefault="00290D78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2D209F" w:rsidRPr="00314999" w:rsidTr="00A61E66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0</w:t>
            </w:r>
          </w:p>
        </w:tc>
        <w:tc>
          <w:tcPr>
            <w:tcW w:w="6426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FC3934" w:rsidP="00C117E7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Microsoft</w:t>
            </w:r>
            <w:bookmarkStart w:id="0" w:name="_GoBack"/>
            <w:bookmarkEnd w:id="0"/>
            <w:r w:rsidR="002D209F">
              <w:rPr>
                <w:szCs w:val="22"/>
              </w:rPr>
              <w:t xml:space="preserve"> 365</w:t>
            </w:r>
            <w:r w:rsidR="00A61E6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Default="0010427E" w:rsidP="0010427E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Focus 34 </w:t>
            </w:r>
            <w:proofErr w:type="spellStart"/>
            <w:r>
              <w:rPr>
                <w:szCs w:val="22"/>
              </w:rPr>
              <w:t>CANCare</w:t>
            </w:r>
            <w:proofErr w:type="spellEnd"/>
            <w:r>
              <w:rPr>
                <w:szCs w:val="22"/>
              </w:rPr>
              <w:t xml:space="preserve"> – S&amp;L Therapy recording functional outcomes </w:t>
            </w:r>
            <w:r w:rsidR="008B7FB9">
              <w:rPr>
                <w:szCs w:val="22"/>
              </w:rPr>
              <w:t xml:space="preserve">for </w:t>
            </w:r>
            <w:proofErr w:type="spellStart"/>
            <w:r w:rsidR="008B7FB9">
              <w:rPr>
                <w:szCs w:val="22"/>
              </w:rPr>
              <w:t xml:space="preserve">pre </w:t>
            </w:r>
            <w:r>
              <w:rPr>
                <w:szCs w:val="22"/>
              </w:rPr>
              <w:t>school</w:t>
            </w:r>
            <w:proofErr w:type="spellEnd"/>
            <w:r>
              <w:rPr>
                <w:szCs w:val="22"/>
              </w:rPr>
              <w:t xml:space="preserve"> children </w:t>
            </w:r>
          </w:p>
          <w:p w:rsidR="0010427E" w:rsidRPr="0010427E" w:rsidRDefault="00FC3934" w:rsidP="0010427E">
            <w:pPr>
              <w:pStyle w:val="ListParagraph"/>
              <w:contextualSpacing/>
              <w:rPr>
                <w:szCs w:val="22"/>
              </w:rPr>
            </w:pPr>
            <w:hyperlink r:id="rId9" w:history="1">
              <w:r w:rsidR="0010427E">
                <w:rPr>
                  <w:rStyle w:val="Hyperlink"/>
                </w:rPr>
                <w:t>https://www.canchild.ca/en/shop/29-focus</w:t>
              </w:r>
            </w:hyperlink>
          </w:p>
          <w:p w:rsidR="0010427E" w:rsidRPr="0010427E" w:rsidRDefault="0010427E" w:rsidP="0010427E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276" w:type="dxa"/>
          </w:tcPr>
          <w:p w:rsidR="00290D78" w:rsidRPr="00B52371" w:rsidRDefault="0010427E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Default="0010427E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BF1473" w:rsidRPr="00314999" w:rsidTr="00A61E66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2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10427E">
              <w:rPr>
                <w:szCs w:val="22"/>
              </w:rPr>
              <w:t>14 January 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A61E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been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6D2225">
      <w:headerReference w:type="default" r:id="rId10"/>
      <w:type w:val="continuous"/>
      <w:pgSz w:w="11906" w:h="16838" w:code="9"/>
      <w:pgMar w:top="14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8" w:rsidRDefault="00D13838" w:rsidP="00451874">
      <w:r>
        <w:separator/>
      </w:r>
    </w:p>
  </w:endnote>
  <w:endnote w:type="continuationSeparator" w:id="0">
    <w:p w:rsidR="00D13838" w:rsidRDefault="00D1383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8" w:rsidRDefault="00D13838" w:rsidP="00451874">
      <w:r>
        <w:separator/>
      </w:r>
    </w:p>
  </w:footnote>
  <w:footnote w:type="continuationSeparator" w:id="0">
    <w:p w:rsidR="00D13838" w:rsidRDefault="00D1383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215F44D3" wp14:editId="5EE0103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5B8F"/>
    <w:multiLevelType w:val="hybridMultilevel"/>
    <w:tmpl w:val="66CC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9"/>
  </w:num>
  <w:num w:numId="7">
    <w:abstractNumId w:val="23"/>
  </w:num>
  <w:num w:numId="8">
    <w:abstractNumId w:val="25"/>
  </w:num>
  <w:num w:numId="9">
    <w:abstractNumId w:val="12"/>
  </w:num>
  <w:num w:numId="10">
    <w:abstractNumId w:val="5"/>
  </w:num>
  <w:num w:numId="11">
    <w:abstractNumId w:val="1"/>
  </w:num>
  <w:num w:numId="12">
    <w:abstractNumId w:val="22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8"/>
  </w:num>
  <w:num w:numId="25">
    <w:abstractNumId w:val="20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nchild.ca/en/shop/29-foc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31B2-933A-4C7D-A7EE-CE7C268D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6</cp:revision>
  <cp:lastPrinted>2017-08-09T07:36:00Z</cp:lastPrinted>
  <dcterms:created xsi:type="dcterms:W3CDTF">2020-12-08T08:54:00Z</dcterms:created>
  <dcterms:modified xsi:type="dcterms:W3CDTF">2020-12-09T08:44:00Z</dcterms:modified>
</cp:coreProperties>
</file>